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29E62ABF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4006E8">
        <w:rPr>
          <w:noProof w:val="0"/>
          <w:sz w:val="24"/>
          <w:szCs w:val="24"/>
        </w:rPr>
        <w:t>#</w:t>
      </w:r>
      <w:r w:rsidR="009D74A6">
        <w:rPr>
          <w:noProof w:val="0"/>
          <w:sz w:val="24"/>
          <w:szCs w:val="24"/>
        </w:rPr>
        <w:t>99</w:t>
      </w:r>
      <w:r w:rsidR="004C44D2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="007826A2" w:rsidRPr="007826A2">
        <w:rPr>
          <w:bCs/>
          <w:noProof w:val="0"/>
          <w:sz w:val="24"/>
          <w:szCs w:val="24"/>
        </w:rPr>
        <w:t>R2-171085</w:t>
      </w:r>
      <w:r w:rsidR="00ED4DB2">
        <w:rPr>
          <w:bCs/>
          <w:noProof w:val="0"/>
          <w:sz w:val="24"/>
          <w:szCs w:val="24"/>
        </w:rPr>
        <w:t>5</w:t>
      </w:r>
      <w:bookmarkStart w:id="1" w:name="_GoBack"/>
      <w:bookmarkEnd w:id="1"/>
    </w:p>
    <w:p w14:paraId="231362B2" w14:textId="7F763FFA" w:rsidR="00CD4C7B" w:rsidRPr="00B266B0" w:rsidRDefault="004C44D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Prague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Czech Republic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9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13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October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72690273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F553E">
        <w:rPr>
          <w:rFonts w:cs="Arial"/>
          <w:b/>
          <w:bCs/>
          <w:sz w:val="24"/>
          <w:lang w:eastAsia="ja-JP"/>
        </w:rPr>
        <w:t>10.2.4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42C95314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F553E">
        <w:rPr>
          <w:rFonts w:ascii="Arial" w:hAnsi="Arial" w:cs="Arial"/>
          <w:b/>
          <w:bCs/>
          <w:sz w:val="24"/>
        </w:rPr>
        <w:t>NR SN serving cell measurements in LTE measurement reports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14EABCF0" w:rsidR="00CD4C7B" w:rsidRDefault="00DD2C49" w:rsidP="00CD4C7B">
      <w:r>
        <w:t xml:space="preserve">During the RAN2#99 meeting, the following open issue remained during the discussion of the paper </w:t>
      </w:r>
      <w:r w:rsidRPr="00DD2C49">
        <w:t>R2-1708793</w:t>
      </w:r>
      <w:r>
        <w:t xml:space="preserve">: </w:t>
      </w:r>
      <w:r w:rsidRPr="00503D7F">
        <w:t>Serving cell reporting in EN-DC</w:t>
      </w:r>
      <w:r>
        <w:t>.</w:t>
      </w:r>
    </w:p>
    <w:p w14:paraId="36DE6244" w14:textId="77777777" w:rsidR="00DD2C49" w:rsidRPr="00503D7F" w:rsidRDefault="00DD2C49" w:rsidP="00DD2C4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3D7F">
        <w:t>Agreements</w:t>
      </w:r>
    </w:p>
    <w:p w14:paraId="0C6CAB97" w14:textId="77777777" w:rsidR="00DD2C49" w:rsidRPr="00503D7F" w:rsidRDefault="00DD2C49" w:rsidP="00DD2C4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3D7F">
        <w:t xml:space="preserve">FFS Whether NR SN serving cell measurements are provided in LTE measurement reports. </w:t>
      </w:r>
    </w:p>
    <w:p w14:paraId="41BC117A" w14:textId="77777777" w:rsidR="00602188" w:rsidRDefault="00602188" w:rsidP="00CD4C7B"/>
    <w:p w14:paraId="0C5EEE80" w14:textId="02EEF8B5" w:rsidR="00DD2C49" w:rsidRPr="006E13D1" w:rsidRDefault="00DD2C49" w:rsidP="00CD4C7B">
      <w:r>
        <w:t>In this contribution, we would discuss a few points to solve the open issue</w:t>
      </w:r>
      <w:r w:rsidR="00602188">
        <w:t xml:space="preserve"> in the scenario of</w:t>
      </w:r>
      <w:r w:rsidR="00602188" w:rsidRPr="00602188">
        <w:t xml:space="preserve"> an inter-</w:t>
      </w:r>
      <w:r w:rsidR="004574BE">
        <w:t>MeNB handover without SN change.</w:t>
      </w:r>
      <w:r w:rsidR="007826A2">
        <w:t xml:space="preserve"> In another discussion paper [2],</w:t>
      </w:r>
      <w:r w:rsidR="004A7EA1">
        <w:t xml:space="preserve"> we discuss the Stage 3 aspects related to this discussion.</w:t>
      </w:r>
    </w:p>
    <w:p w14:paraId="127ACA6D" w14:textId="2C758BFE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DD2C49">
        <w:t>Background</w:t>
      </w:r>
    </w:p>
    <w:p w14:paraId="2BAE2895" w14:textId="697C4C82" w:rsidR="00602188" w:rsidRDefault="00602188" w:rsidP="00CD4C7B">
      <w:r>
        <w:t xml:space="preserve">In the following figure, a simple model of measurement object configuration is shown wherein the SN configured measurement objects correspond to SN serving and non-serving frequencies while the MN can also maintain measurements if needed (e.g. to perform inter-RAT HO or load balancing action </w:t>
      </w:r>
      <w:r w:rsidR="004574BE">
        <w:t>from current SN to</w:t>
      </w:r>
      <w:r>
        <w:t xml:space="preserve"> another SN).</w:t>
      </w:r>
      <w:r w:rsidR="004574BE">
        <w:t xml:space="preserve"> It can be seen that if the LTE measurement report needs to also carry NR serving cell measurements, the existing measurement report must be extended to cover this.</w:t>
      </w:r>
    </w:p>
    <w:p w14:paraId="345A6FBD" w14:textId="4E831246" w:rsidR="00602188" w:rsidRDefault="00602188" w:rsidP="00602188">
      <w:pPr>
        <w:jc w:val="center"/>
      </w:pPr>
      <w:r>
        <w:object w:dxaOrig="5479" w:dyaOrig="3535" w14:anchorId="0C7D64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1.55pt;height:142.6pt" o:ole="">
            <v:imagedata r:id="rId11" o:title=""/>
          </v:shape>
          <o:OLEObject Type="Embed" ProgID="Visio.Drawing.11" ShapeID="_x0000_i1025" DrawAspect="Content" ObjectID="_1568175306" r:id="rId12"/>
        </w:object>
      </w:r>
    </w:p>
    <w:p w14:paraId="11F7F3D1" w14:textId="665479A3" w:rsidR="00602188" w:rsidRPr="00602188" w:rsidRDefault="00602188" w:rsidP="00602188">
      <w:pPr>
        <w:jc w:val="center"/>
        <w:rPr>
          <w:b/>
        </w:rPr>
      </w:pPr>
      <w:r w:rsidRPr="00602188">
        <w:rPr>
          <w:b/>
        </w:rPr>
        <w:t xml:space="preserve">Figure 2-1: </w:t>
      </w:r>
      <w:r>
        <w:rPr>
          <w:b/>
        </w:rPr>
        <w:t>Simple view of measurement object correspondence between MN and SN</w:t>
      </w:r>
    </w:p>
    <w:p w14:paraId="66CE0369" w14:textId="468292B0" w:rsidR="006A105F" w:rsidRDefault="004574BE" w:rsidP="004574BE">
      <w:r>
        <w:t>In EN-DC we agreed that SgNB maintains its own mobility. It would seem rather obvious that providing the Results_NR in a LTE measurement report</w:t>
      </w:r>
      <w:r w:rsidR="006A105F">
        <w:t xml:space="preserve"> during an inter-MN HO with SN maintained case</w:t>
      </w:r>
      <w:r>
        <w:t xml:space="preserve"> </w:t>
      </w:r>
      <w:r w:rsidR="006A105F">
        <w:t>will</w:t>
      </w:r>
      <w:r>
        <w:t xml:space="preserve"> not provide additional mobility support on top of what already SgNB is </w:t>
      </w:r>
      <w:r w:rsidR="006A105F">
        <w:t>offering, simply because it does not offer the SgNB any additional information (for example if the target MN forwarded these results to the SgNB as part of SgNB Addition Request).</w:t>
      </w:r>
      <w:r>
        <w:t xml:space="preserve"> </w:t>
      </w:r>
      <w:r w:rsidR="006A105F">
        <w:t xml:space="preserve">The </w:t>
      </w:r>
      <w:r>
        <w:t xml:space="preserve">SgNB does not get any new information from </w:t>
      </w:r>
      <w:r w:rsidR="006A105F">
        <w:t>Results_NR</w:t>
      </w:r>
      <w:r>
        <w:t xml:space="preserve"> because new measurement </w:t>
      </w:r>
      <w:r w:rsidR="006A105F">
        <w:t>report</w:t>
      </w:r>
      <w:r>
        <w:t xml:space="preserve"> might have been already sent to the SgNB during the time the HO preparation of LTE was happening.</w:t>
      </w:r>
      <w:r w:rsidR="006A105F">
        <w:t xml:space="preserve"> The only reason why target MN may choose to use the Results_NR is that it may take a different RRM decision (if thresholds between source and target MN are different) resulting in MN not choosing to retain the SN anymore (for example to make a choice whether to continue with EN-DC or switch to LTE-DC or </w:t>
      </w:r>
      <w:r w:rsidR="002E608E">
        <w:t xml:space="preserve">even </w:t>
      </w:r>
      <w:r w:rsidR="006A105F">
        <w:t>do something else)</w:t>
      </w:r>
      <w:r w:rsidR="002E608E">
        <w:t>.</w:t>
      </w:r>
    </w:p>
    <w:p w14:paraId="1A4252FD" w14:textId="3B9076B9" w:rsidR="002E608E" w:rsidRDefault="002E608E" w:rsidP="004574BE">
      <w:pPr>
        <w:rPr>
          <w:b/>
        </w:rPr>
      </w:pPr>
      <w:r w:rsidRPr="002E608E">
        <w:rPr>
          <w:b/>
        </w:rPr>
        <w:lastRenderedPageBreak/>
        <w:t xml:space="preserve">Observation 1: </w:t>
      </w:r>
      <w:bookmarkStart w:id="2" w:name="_Hlk494116867"/>
      <w:r w:rsidR="004B6585">
        <w:rPr>
          <w:b/>
        </w:rPr>
        <w:t xml:space="preserve">For EN-DC, </w:t>
      </w:r>
      <w:r w:rsidRPr="002E608E">
        <w:rPr>
          <w:b/>
        </w:rPr>
        <w:t xml:space="preserve">NR serving cell measurements provided in LTE measurement reports during inter-MN </w:t>
      </w:r>
      <w:r>
        <w:rPr>
          <w:b/>
        </w:rPr>
        <w:t>HO</w:t>
      </w:r>
      <w:bookmarkEnd w:id="2"/>
      <w:r>
        <w:rPr>
          <w:b/>
        </w:rPr>
        <w:t xml:space="preserve"> allow the target </w:t>
      </w:r>
      <w:r w:rsidR="004B6585">
        <w:rPr>
          <w:b/>
        </w:rPr>
        <w:t>MeNB</w:t>
      </w:r>
      <w:r>
        <w:rPr>
          <w:b/>
        </w:rPr>
        <w:t xml:space="preserve"> to make its own</w:t>
      </w:r>
      <w:r w:rsidRPr="002E608E">
        <w:rPr>
          <w:b/>
        </w:rPr>
        <w:t xml:space="preserve"> RRM choice.</w:t>
      </w:r>
    </w:p>
    <w:p w14:paraId="501B3E37" w14:textId="632F1F30" w:rsidR="00AA0779" w:rsidRPr="002E608E" w:rsidRDefault="00875A74" w:rsidP="004574BE">
      <w:pPr>
        <w:rPr>
          <w:b/>
        </w:rPr>
      </w:pPr>
      <w:r>
        <w:rPr>
          <w:b/>
        </w:rPr>
        <w:t xml:space="preserve">Proposal 1: For EN-DC, </w:t>
      </w:r>
      <w:r w:rsidRPr="002E608E">
        <w:rPr>
          <w:b/>
        </w:rPr>
        <w:t xml:space="preserve">NR serving cell measurements </w:t>
      </w:r>
      <w:r>
        <w:rPr>
          <w:b/>
        </w:rPr>
        <w:t xml:space="preserve">are </w:t>
      </w:r>
      <w:r w:rsidRPr="002E608E">
        <w:rPr>
          <w:b/>
        </w:rPr>
        <w:t>provided in LTE measurement report</w:t>
      </w:r>
      <w:r>
        <w:rPr>
          <w:b/>
        </w:rPr>
        <w:t>, at least during inter-MN HO.</w:t>
      </w:r>
    </w:p>
    <w:p w14:paraId="3884F67D" w14:textId="583EA62F" w:rsidR="00CD4C7B" w:rsidRDefault="00AA0779" w:rsidP="001B49C9">
      <w:r>
        <w:t xml:space="preserve">A next question would be the format of the measurement results (Results_NR in the above example) contained in the LTE measurement report. The following agreement was made for a different scenario about what should be the context of the SN part of the </w:t>
      </w:r>
      <w:r w:rsidRPr="00503D7F">
        <w:t>SCGFailureInformation</w:t>
      </w:r>
      <w:r>
        <w:t xml:space="preserve"> IE. We think that the same information could be reported i.e. </w:t>
      </w:r>
      <w:r w:rsidRPr="00503D7F">
        <w:t>ARFCN value and NR serving cells and NR neighbour cells measurement results with a quality indicator (RSRP, RSRQ or equivalent)</w:t>
      </w:r>
      <w:r>
        <w:t>.</w:t>
      </w:r>
    </w:p>
    <w:p w14:paraId="06C43CCB" w14:textId="77777777" w:rsidR="00AA0779" w:rsidRPr="00503D7F" w:rsidRDefault="00AA0779" w:rsidP="00AA077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3D7F">
        <w:t>3: The following measurements are included in SN part of SCGFailureInformation</w:t>
      </w:r>
    </w:p>
    <w:p w14:paraId="315CE9CD" w14:textId="77777777" w:rsidR="00AA0779" w:rsidRPr="00503D7F" w:rsidRDefault="00AA0779" w:rsidP="00AA077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3D7F">
        <w:t>-</w:t>
      </w:r>
      <w:r w:rsidRPr="00503D7F">
        <w:tab/>
        <w:t>ARFCN value and NR serving cells and NR neighbour cells measurement results with a quality indicator (RSRP, RSRQ or equivalent).</w:t>
      </w:r>
    </w:p>
    <w:p w14:paraId="54821DD6" w14:textId="77777777" w:rsidR="00AA0779" w:rsidRPr="00503D7F" w:rsidRDefault="00AA0779" w:rsidP="00AA077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3D7F">
        <w:t>FFS</w:t>
      </w:r>
      <w:r w:rsidRPr="00503D7F">
        <w:tab/>
        <w:t>Beam level measurements</w:t>
      </w:r>
    </w:p>
    <w:p w14:paraId="3F08741A" w14:textId="7AB25440" w:rsidR="00AA0779" w:rsidRDefault="00AA0779" w:rsidP="001B49C9"/>
    <w:p w14:paraId="26571BFB" w14:textId="2279F78A" w:rsidR="00AA0779" w:rsidRPr="00340576" w:rsidRDefault="00340576" w:rsidP="001B49C9">
      <w:pPr>
        <w:rPr>
          <w:b/>
        </w:rPr>
      </w:pPr>
      <w:r>
        <w:rPr>
          <w:b/>
        </w:rPr>
        <w:t>Proposal</w:t>
      </w:r>
      <w:r w:rsidR="00AA0779" w:rsidRPr="002E608E">
        <w:rPr>
          <w:b/>
        </w:rPr>
        <w:t xml:space="preserve"> </w:t>
      </w:r>
      <w:r w:rsidR="00AA0779">
        <w:rPr>
          <w:b/>
        </w:rPr>
        <w:t>2</w:t>
      </w:r>
      <w:r w:rsidR="00AA0779" w:rsidRPr="002E608E">
        <w:rPr>
          <w:b/>
        </w:rPr>
        <w:t xml:space="preserve">: </w:t>
      </w:r>
      <w:r w:rsidR="00AA0779" w:rsidRPr="00AA0779">
        <w:rPr>
          <w:b/>
        </w:rPr>
        <w:t xml:space="preserve">NR SN serving cell measurements provided in LTE measurement reports during inter-MN HO </w:t>
      </w:r>
      <w:r>
        <w:rPr>
          <w:b/>
        </w:rPr>
        <w:t xml:space="preserve">should carry at least </w:t>
      </w:r>
      <w:r w:rsidR="00AA0779" w:rsidRPr="00340576">
        <w:rPr>
          <w:b/>
        </w:rPr>
        <w:t xml:space="preserve">ARFCN value and NR serving cells </w:t>
      </w:r>
      <w:r w:rsidR="00C2653B">
        <w:rPr>
          <w:b/>
        </w:rPr>
        <w:t xml:space="preserve">measurements </w:t>
      </w:r>
      <w:r w:rsidR="00AA0779" w:rsidRPr="00340576">
        <w:rPr>
          <w:b/>
        </w:rPr>
        <w:t>with a quality indicator (RSRP, RSRQ or equivalent)</w:t>
      </w:r>
      <w:r w:rsidR="00AA0779" w:rsidRPr="002E608E">
        <w:rPr>
          <w:b/>
        </w:rPr>
        <w:t>.</w:t>
      </w:r>
    </w:p>
    <w:p w14:paraId="43A12B72" w14:textId="119573D3" w:rsidR="00CD4C7B" w:rsidRDefault="002E608E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2D891562" w14:textId="77EDAB25" w:rsidR="00340576" w:rsidRPr="00340576" w:rsidRDefault="00340576" w:rsidP="00340576">
      <w:r>
        <w:t xml:space="preserve">In this contribution, we have discussed the need for allowing </w:t>
      </w:r>
      <w:r w:rsidRPr="00340576">
        <w:t>NR serving cell measurements</w:t>
      </w:r>
      <w:r>
        <w:t xml:space="preserve"> to be</w:t>
      </w:r>
      <w:r w:rsidRPr="00340576">
        <w:t xml:space="preserve"> provided in LTE measurement reports</w:t>
      </w:r>
      <w:r w:rsidRPr="002E608E">
        <w:rPr>
          <w:b/>
        </w:rPr>
        <w:t xml:space="preserve"> </w:t>
      </w:r>
      <w:r>
        <w:t>during an</w:t>
      </w:r>
      <w:r w:rsidRPr="00602188">
        <w:t xml:space="preserve"> inter-</w:t>
      </w:r>
      <w:r>
        <w:t>MeNB handover without SN change.</w:t>
      </w:r>
    </w:p>
    <w:p w14:paraId="105849D8" w14:textId="77777777" w:rsidR="00340576" w:rsidRDefault="00340576" w:rsidP="00340576">
      <w:pPr>
        <w:rPr>
          <w:b/>
        </w:rPr>
      </w:pPr>
      <w:r w:rsidRPr="002E608E">
        <w:rPr>
          <w:b/>
        </w:rPr>
        <w:t xml:space="preserve">Observation 1: </w:t>
      </w:r>
      <w:r>
        <w:rPr>
          <w:b/>
        </w:rPr>
        <w:t xml:space="preserve">For EN-DC, </w:t>
      </w:r>
      <w:r w:rsidRPr="002E608E">
        <w:rPr>
          <w:b/>
        </w:rPr>
        <w:t xml:space="preserve">NR serving cell measurements provided in LTE measurement reports during inter-MN </w:t>
      </w:r>
      <w:r>
        <w:rPr>
          <w:b/>
        </w:rPr>
        <w:t>HO allow the target MeNB to make its own</w:t>
      </w:r>
      <w:r w:rsidRPr="002E608E">
        <w:rPr>
          <w:b/>
        </w:rPr>
        <w:t xml:space="preserve"> RRM choice.</w:t>
      </w:r>
    </w:p>
    <w:p w14:paraId="26159EE4" w14:textId="3703723A" w:rsidR="00340576" w:rsidRPr="002E608E" w:rsidRDefault="00340576" w:rsidP="00340576">
      <w:pPr>
        <w:rPr>
          <w:b/>
        </w:rPr>
      </w:pPr>
      <w:r>
        <w:rPr>
          <w:b/>
        </w:rPr>
        <w:t xml:space="preserve">Proposal 1: For EN-DC, </w:t>
      </w:r>
      <w:r w:rsidRPr="002E608E">
        <w:rPr>
          <w:b/>
        </w:rPr>
        <w:t xml:space="preserve">NR serving cell measurements </w:t>
      </w:r>
      <w:r>
        <w:rPr>
          <w:b/>
        </w:rPr>
        <w:t xml:space="preserve">are </w:t>
      </w:r>
      <w:r w:rsidRPr="002E608E">
        <w:rPr>
          <w:b/>
        </w:rPr>
        <w:t>provided in LTE measurement report</w:t>
      </w:r>
      <w:r>
        <w:rPr>
          <w:b/>
        </w:rPr>
        <w:t>, at least during inter-MN HO.</w:t>
      </w:r>
    </w:p>
    <w:p w14:paraId="190C81D1" w14:textId="1FED2BAE" w:rsidR="00CD4C7B" w:rsidRPr="006E13D1" w:rsidRDefault="00340576" w:rsidP="00CD4C7B">
      <w:r>
        <w:rPr>
          <w:b/>
        </w:rPr>
        <w:t>Proposal</w:t>
      </w:r>
      <w:r w:rsidRPr="002E608E">
        <w:rPr>
          <w:b/>
        </w:rPr>
        <w:t xml:space="preserve"> </w:t>
      </w:r>
      <w:r>
        <w:rPr>
          <w:b/>
        </w:rPr>
        <w:t>2</w:t>
      </w:r>
      <w:r w:rsidRPr="002E608E">
        <w:rPr>
          <w:b/>
        </w:rPr>
        <w:t xml:space="preserve">: </w:t>
      </w:r>
      <w:r w:rsidRPr="00AA0779">
        <w:rPr>
          <w:b/>
        </w:rPr>
        <w:t xml:space="preserve">NR SN serving cell measurements provided in LTE measurement reports during inter-MN HO </w:t>
      </w:r>
      <w:r>
        <w:rPr>
          <w:b/>
        </w:rPr>
        <w:t xml:space="preserve">should carry at least </w:t>
      </w:r>
      <w:r w:rsidRPr="00340576">
        <w:rPr>
          <w:b/>
        </w:rPr>
        <w:t xml:space="preserve">ARFCN value and NR serving cells </w:t>
      </w:r>
      <w:r w:rsidR="00C2653B">
        <w:rPr>
          <w:b/>
        </w:rPr>
        <w:t xml:space="preserve">measurements </w:t>
      </w:r>
      <w:r w:rsidRPr="00340576">
        <w:rPr>
          <w:b/>
        </w:rPr>
        <w:t>with a quality indicator (RSRP, RSRQ or equivalent)</w:t>
      </w:r>
      <w:r w:rsidRPr="002E608E">
        <w:rPr>
          <w:b/>
        </w:rPr>
        <w:t>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087BE5E4" w14:textId="77777777" w:rsidR="007826A2" w:rsidRPr="007826A2" w:rsidRDefault="00053C33" w:rsidP="007826A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/>
        </w:rPr>
      </w:pPr>
      <w:bookmarkStart w:id="3" w:name="_Ref75086397"/>
      <w:r w:rsidRPr="00053C33">
        <w:t>R2-1708793: Serving cell reporting in EN-DC</w:t>
      </w:r>
      <w:r>
        <w:t xml:space="preserve">, </w:t>
      </w:r>
      <w:r w:rsidRPr="00053C33">
        <w:rPr>
          <w:i/>
        </w:rPr>
        <w:t>Intel Corporation</w:t>
      </w:r>
      <w:r w:rsidR="007826A2">
        <w:rPr>
          <w:i/>
        </w:rPr>
        <w:t xml:space="preserve"> </w:t>
      </w:r>
    </w:p>
    <w:p w14:paraId="3D68C622" w14:textId="18762BD2" w:rsidR="007826A2" w:rsidRPr="007826A2" w:rsidRDefault="007826A2" w:rsidP="007826A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7826A2">
        <w:t>R2-1710859: Considerations for the format of NR cell measurements for SCGFailureIndication</w:t>
      </w:r>
      <w:r w:rsidRPr="007826A2">
        <w:rPr>
          <w:i/>
        </w:rPr>
        <w:t>, Nokia, Nokia Shanghai Bell</w:t>
      </w:r>
    </w:p>
    <w:bookmarkEnd w:id="3"/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3901D7" w14:textId="77777777" w:rsidR="00B92827" w:rsidRDefault="00B92827">
      <w:r>
        <w:separator/>
      </w:r>
    </w:p>
  </w:endnote>
  <w:endnote w:type="continuationSeparator" w:id="0">
    <w:p w14:paraId="7CC029A5" w14:textId="77777777" w:rsidR="00B92827" w:rsidRDefault="00B92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45F99C" w14:textId="77777777" w:rsidR="00B92827" w:rsidRDefault="00B92827">
      <w:r>
        <w:separator/>
      </w:r>
    </w:p>
  </w:footnote>
  <w:footnote w:type="continuationSeparator" w:id="0">
    <w:p w14:paraId="0980ED44" w14:textId="77777777" w:rsidR="00B92827" w:rsidRDefault="00B928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53C33"/>
    <w:rsid w:val="00080512"/>
    <w:rsid w:val="00090468"/>
    <w:rsid w:val="000B7BCF"/>
    <w:rsid w:val="000C522B"/>
    <w:rsid w:val="000D58AB"/>
    <w:rsid w:val="00112F1A"/>
    <w:rsid w:val="00145075"/>
    <w:rsid w:val="001741A0"/>
    <w:rsid w:val="00175FA0"/>
    <w:rsid w:val="00183438"/>
    <w:rsid w:val="00194CD0"/>
    <w:rsid w:val="001B49C9"/>
    <w:rsid w:val="001C4F79"/>
    <w:rsid w:val="001F168B"/>
    <w:rsid w:val="001F7831"/>
    <w:rsid w:val="00204045"/>
    <w:rsid w:val="0020712B"/>
    <w:rsid w:val="0022606D"/>
    <w:rsid w:val="002747EC"/>
    <w:rsid w:val="002855BF"/>
    <w:rsid w:val="002E608E"/>
    <w:rsid w:val="002F0D22"/>
    <w:rsid w:val="002F553E"/>
    <w:rsid w:val="003172DC"/>
    <w:rsid w:val="00325AE3"/>
    <w:rsid w:val="00326069"/>
    <w:rsid w:val="00340576"/>
    <w:rsid w:val="0035462D"/>
    <w:rsid w:val="003B40AD"/>
    <w:rsid w:val="003C4E37"/>
    <w:rsid w:val="003E16BE"/>
    <w:rsid w:val="004006E8"/>
    <w:rsid w:val="00401855"/>
    <w:rsid w:val="004574BE"/>
    <w:rsid w:val="00477455"/>
    <w:rsid w:val="004A7EA1"/>
    <w:rsid w:val="004B6585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602188"/>
    <w:rsid w:val="00611566"/>
    <w:rsid w:val="00646D99"/>
    <w:rsid w:val="00656910"/>
    <w:rsid w:val="006A105F"/>
    <w:rsid w:val="006C66D8"/>
    <w:rsid w:val="006D1E24"/>
    <w:rsid w:val="006E1417"/>
    <w:rsid w:val="006F6A2C"/>
    <w:rsid w:val="0070432F"/>
    <w:rsid w:val="00710201"/>
    <w:rsid w:val="007342B5"/>
    <w:rsid w:val="00734A5B"/>
    <w:rsid w:val="00744E76"/>
    <w:rsid w:val="00757D40"/>
    <w:rsid w:val="00781F0F"/>
    <w:rsid w:val="007826A2"/>
    <w:rsid w:val="0078727C"/>
    <w:rsid w:val="0079049D"/>
    <w:rsid w:val="007B18D8"/>
    <w:rsid w:val="007C095F"/>
    <w:rsid w:val="008028A4"/>
    <w:rsid w:val="00813245"/>
    <w:rsid w:val="00875A74"/>
    <w:rsid w:val="008768CA"/>
    <w:rsid w:val="00877EF9"/>
    <w:rsid w:val="00880559"/>
    <w:rsid w:val="008B5306"/>
    <w:rsid w:val="0090271F"/>
    <w:rsid w:val="00902DB9"/>
    <w:rsid w:val="0090466A"/>
    <w:rsid w:val="00936071"/>
    <w:rsid w:val="00940212"/>
    <w:rsid w:val="00942EC2"/>
    <w:rsid w:val="00961B32"/>
    <w:rsid w:val="00970DB3"/>
    <w:rsid w:val="00974BB0"/>
    <w:rsid w:val="009A0AF3"/>
    <w:rsid w:val="009B07CD"/>
    <w:rsid w:val="009C19E9"/>
    <w:rsid w:val="009D74A6"/>
    <w:rsid w:val="00A10F02"/>
    <w:rsid w:val="00A204CA"/>
    <w:rsid w:val="00A53724"/>
    <w:rsid w:val="00A82346"/>
    <w:rsid w:val="00A9671C"/>
    <w:rsid w:val="00AA0779"/>
    <w:rsid w:val="00AA1553"/>
    <w:rsid w:val="00B15449"/>
    <w:rsid w:val="00B47FD1"/>
    <w:rsid w:val="00B516BB"/>
    <w:rsid w:val="00B92827"/>
    <w:rsid w:val="00C046FF"/>
    <w:rsid w:val="00C12B51"/>
    <w:rsid w:val="00C24650"/>
    <w:rsid w:val="00C2653B"/>
    <w:rsid w:val="00C33079"/>
    <w:rsid w:val="00C83A13"/>
    <w:rsid w:val="00C9068C"/>
    <w:rsid w:val="00C92967"/>
    <w:rsid w:val="00CA3D0C"/>
    <w:rsid w:val="00CA654B"/>
    <w:rsid w:val="00CD4C7B"/>
    <w:rsid w:val="00D07188"/>
    <w:rsid w:val="00D738D6"/>
    <w:rsid w:val="00D80795"/>
    <w:rsid w:val="00D854BE"/>
    <w:rsid w:val="00D87E00"/>
    <w:rsid w:val="00D9134D"/>
    <w:rsid w:val="00D96D11"/>
    <w:rsid w:val="00DA7A03"/>
    <w:rsid w:val="00DB1818"/>
    <w:rsid w:val="00DC309B"/>
    <w:rsid w:val="00DC4DA2"/>
    <w:rsid w:val="00DD2C49"/>
    <w:rsid w:val="00E362A2"/>
    <w:rsid w:val="00E62835"/>
    <w:rsid w:val="00E77645"/>
    <w:rsid w:val="00E83697"/>
    <w:rsid w:val="00EC4A25"/>
    <w:rsid w:val="00ED4DB2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A1266"/>
    <w:rsid w:val="00FB36FA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DD2C4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D2C49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5AIRPNAIUNRU-859666464-782</_dlc_DocId>
    <_dlc_DocIdUrl xmlns="71c5aaf6-e6ce-465b-b873-5148d2a4c105">
      <Url>https://nokia.sharepoint.com/sites/c5g/e2earch/_layouts/15/DocIdRedir.aspx?ID=5AIRPNAIUNRU-859666464-782</Url>
      <Description>5AIRPNAIUNRU-859666464-782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FA167A-2766-4EE7-B7F8-6F6DFFA5E6F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E157654-BC17-4162-B3DA-366E2DB2B7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1F1DA6-B026-4E61-B6C6-7FE566E55860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E1CFAF0-320C-41F8-987A-0A98CFE30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45</TotalTime>
  <Pages>2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4423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Ali, Amaanat (Nokia - FI/Espoo)</cp:lastModifiedBy>
  <cp:revision>31</cp:revision>
  <dcterms:created xsi:type="dcterms:W3CDTF">2016-08-12T03:53:00Z</dcterms:created>
  <dcterms:modified xsi:type="dcterms:W3CDTF">2017-09-29T04:28:00Z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85e056b8-9ffc-4730-9ca6-c6d74d3313f7</vt:lpwstr>
  </property>
</Properties>
</file>